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7A89" w14:textId="77777777" w:rsidR="00D12F81" w:rsidRDefault="00C31E7F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A9B81D" wp14:editId="17092C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495300"/>
            <wp:effectExtent l="0" t="0" r="0" b="0"/>
            <wp:wrapSquare wrapText="bothSides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6073B56" wp14:editId="6E7C2DCD">
            <wp:extent cx="1362075" cy="466725"/>
            <wp:effectExtent l="0" t="0" r="0" b="0"/>
            <wp:docPr id="100003" name="Picture 100003" descr="Clínica Romero – Healthcare is a Human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CF61054" wp14:editId="76DD2DEB">
            <wp:extent cx="1628775" cy="457200"/>
            <wp:effectExtent l="0" t="0" r="0" b="0"/>
            <wp:docPr id="100005" name="Picture 100005" descr="Councilmember Gil Ced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7948C" wp14:editId="554A8238">
            <wp:extent cx="1571625" cy="381000"/>
            <wp:effectExtent l="0" t="0" r="0" b="0"/>
            <wp:docPr id="100007" name="Picture 100007" descr="Supervisor Hilda L So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7A885" w14:textId="77777777" w:rsidR="00D12F81" w:rsidRDefault="00D12F81">
      <w:pPr>
        <w:widowControl w:val="0"/>
      </w:pPr>
    </w:p>
    <w:p w14:paraId="45E8CC7C" w14:textId="77777777" w:rsidR="00D12F81" w:rsidRDefault="00D12F81"/>
    <w:p w14:paraId="0EF9868B" w14:textId="77777777" w:rsidR="00D12F81" w:rsidRDefault="00D12F81">
      <w:pPr>
        <w:widowControl w:val="0"/>
      </w:pPr>
    </w:p>
    <w:p w14:paraId="15AB3FA4" w14:textId="77777777" w:rsidR="00D12F81" w:rsidRDefault="00C31E7F">
      <w:pPr>
        <w:widowControl w:val="0"/>
      </w:pPr>
      <w:r>
        <w:rPr>
          <w:rFonts w:ascii="Calibri" w:eastAsia="Calibri" w:hAnsi="Calibri" w:cs="Calibri"/>
          <w:b/>
          <w:bCs/>
        </w:rPr>
        <w:t xml:space="preserve">Contact: </w:t>
      </w:r>
    </w:p>
    <w:p w14:paraId="65B53272" w14:textId="77777777" w:rsidR="00D12F81" w:rsidRDefault="00C31E7F">
      <w:pPr>
        <w:widowControl w:val="0"/>
      </w:pPr>
      <w:r>
        <w:rPr>
          <w:rFonts w:ascii="Calibri" w:eastAsia="Calibri" w:hAnsi="Calibri" w:cs="Calibri"/>
          <w:b/>
          <w:bCs/>
        </w:rPr>
        <w:t>Megan Kay</w:t>
      </w:r>
    </w:p>
    <w:p w14:paraId="735D1E45" w14:textId="77777777" w:rsidR="00D12F81" w:rsidRDefault="00C31E7F">
      <w:pPr>
        <w:widowControl w:val="0"/>
      </w:pPr>
      <w:hyperlink r:id="rId10" w:history="1">
        <w:r>
          <w:rPr>
            <w:rFonts w:ascii="Calibri" w:eastAsia="Calibri" w:hAnsi="Calibri" w:cs="Calibri"/>
            <w:b/>
            <w:bCs/>
            <w:color w:val="0070C0"/>
            <w:u w:val="single" w:color="0070C0"/>
          </w:rPr>
          <w:t>megan@cerrell.com</w:t>
        </w:r>
      </w:hyperlink>
    </w:p>
    <w:p w14:paraId="565F3B9F" w14:textId="77777777" w:rsidR="00D12F81" w:rsidRDefault="00C31E7F">
      <w:pPr>
        <w:widowControl w:val="0"/>
      </w:pPr>
      <w:r>
        <w:rPr>
          <w:rFonts w:ascii="Calibri" w:eastAsia="Calibri" w:hAnsi="Calibri" w:cs="Calibri"/>
          <w:b/>
          <w:bCs/>
        </w:rPr>
        <w:t>818-850-8694</w:t>
      </w:r>
    </w:p>
    <w:p w14:paraId="1E7F14A9" w14:textId="77777777" w:rsidR="00D12F81" w:rsidRDefault="00D12F81">
      <w:pPr>
        <w:widowControl w:val="0"/>
      </w:pPr>
    </w:p>
    <w:p w14:paraId="0C485F54" w14:textId="77777777" w:rsidR="00D12F81" w:rsidRDefault="00C31E7F">
      <w:r>
        <w:rPr>
          <w:rFonts w:ascii="Calibri" w:eastAsia="Calibri" w:hAnsi="Calibri" w:cs="Calibri"/>
          <w:b/>
          <w:bCs/>
        </w:rPr>
        <w:t>Stephanie Lemus</w:t>
      </w:r>
    </w:p>
    <w:p w14:paraId="4F7DDB61" w14:textId="77777777" w:rsidR="00D12F81" w:rsidRDefault="00C31E7F">
      <w:hyperlink r:id="rId11" w:history="1">
        <w:r>
          <w:rPr>
            <w:rFonts w:ascii="Calibri" w:eastAsia="Calibri" w:hAnsi="Calibri" w:cs="Calibri"/>
            <w:b/>
            <w:bCs/>
            <w:color w:val="0070C0"/>
            <w:u w:val="single" w:color="0070C0"/>
            <w:shd w:val="clear" w:color="auto" w:fill="FFFFFF"/>
          </w:rPr>
          <w:t>slemus@clinicaromero.com</w:t>
        </w:r>
      </w:hyperlink>
    </w:p>
    <w:p w14:paraId="2A55E51E" w14:textId="77777777" w:rsidR="00D12F81" w:rsidRDefault="00C31E7F">
      <w:r>
        <w:rPr>
          <w:rFonts w:ascii="Calibri" w:eastAsia="Calibri" w:hAnsi="Calibri" w:cs="Calibri"/>
          <w:b/>
          <w:bCs/>
          <w:color w:val="201F1E"/>
          <w:shd w:val="clear" w:color="auto" w:fill="FFFFFF"/>
        </w:rPr>
        <w:t xml:space="preserve">(213) 989-7700, ext. 2704 </w:t>
      </w:r>
    </w:p>
    <w:p w14:paraId="3C437150" w14:textId="77777777" w:rsidR="00D12F81" w:rsidRDefault="00D12F81">
      <w:pPr>
        <w:widowControl w:val="0"/>
      </w:pPr>
    </w:p>
    <w:p w14:paraId="025ED37F" w14:textId="77777777" w:rsidR="00D12F81" w:rsidRDefault="00D12F81">
      <w:pPr>
        <w:widowControl w:val="0"/>
      </w:pPr>
    </w:p>
    <w:p w14:paraId="0AE462EA" w14:textId="54077311" w:rsidR="00D12F81" w:rsidRDefault="00C31E7F">
      <w:pPr>
        <w:widowControl w:val="0"/>
        <w:rPr>
          <w:b/>
          <w:bCs/>
        </w:rPr>
      </w:pPr>
      <w:r>
        <w:rPr>
          <w:b/>
          <w:bCs/>
        </w:rPr>
        <w:t>FOR IMMEDIATE RELEASE</w:t>
      </w:r>
    </w:p>
    <w:p w14:paraId="3CD6401F" w14:textId="7D4A0893" w:rsidR="00C31E7F" w:rsidRDefault="00C31E7F">
      <w:pPr>
        <w:widowControl w:val="0"/>
      </w:pPr>
      <w:r>
        <w:rPr>
          <w:b/>
          <w:bCs/>
        </w:rPr>
        <w:t>August 12, 2021</w:t>
      </w:r>
    </w:p>
    <w:p w14:paraId="76B37230" w14:textId="77777777" w:rsidR="00D12F81" w:rsidRDefault="00D12F81">
      <w:pPr>
        <w:widowControl w:val="0"/>
      </w:pPr>
    </w:p>
    <w:p w14:paraId="5D30A1B3" w14:textId="77777777" w:rsidR="00D12F81" w:rsidRDefault="00D12F81">
      <w:pPr>
        <w:widowControl w:val="0"/>
      </w:pPr>
      <w:bookmarkStart w:id="0" w:name="_gjdgxs"/>
      <w:bookmarkEnd w:id="0"/>
    </w:p>
    <w:p w14:paraId="2DB82DEA" w14:textId="77777777" w:rsidR="00D12F81" w:rsidRDefault="00C31E7F">
      <w:pPr>
        <w:widowControl w:val="0"/>
        <w:jc w:val="center"/>
      </w:pPr>
      <w:r>
        <w:rPr>
          <w:rFonts w:ascii="Calibri" w:eastAsia="Calibri" w:hAnsi="Calibri" w:cs="Calibri"/>
          <w:b/>
          <w:bCs/>
        </w:rPr>
        <w:t xml:space="preserve">National Health Foundation, </w:t>
      </w:r>
      <w:proofErr w:type="spellStart"/>
      <w:r>
        <w:rPr>
          <w:rFonts w:ascii="Calibri" w:eastAsia="Calibri" w:hAnsi="Calibri" w:cs="Calibri"/>
          <w:b/>
          <w:bCs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Romero, Supervisor </w:t>
      </w:r>
      <w:proofErr w:type="gramStart"/>
      <w:r>
        <w:rPr>
          <w:rFonts w:ascii="Calibri" w:eastAsia="Calibri" w:hAnsi="Calibri" w:cs="Calibri"/>
          <w:b/>
          <w:bCs/>
        </w:rPr>
        <w:t>Solis</w:t>
      </w:r>
      <w:proofErr w:type="gramEnd"/>
      <w:r>
        <w:rPr>
          <w:rFonts w:ascii="Calibri" w:eastAsia="Calibri" w:hAnsi="Calibri" w:cs="Calibri"/>
          <w:b/>
          <w:bCs/>
        </w:rPr>
        <w:t xml:space="preserve"> and Councilmember Cedillo Team Up for Free Back-to-School Children’s Health Day in Pico-Union</w:t>
      </w:r>
    </w:p>
    <w:p w14:paraId="0DC63457" w14:textId="77777777" w:rsidR="00D12F81" w:rsidRDefault="00D12F81">
      <w:pPr>
        <w:widowControl w:val="0"/>
        <w:jc w:val="center"/>
      </w:pPr>
    </w:p>
    <w:p w14:paraId="07D2A847" w14:textId="77777777" w:rsidR="00D12F81" w:rsidRDefault="00C31E7F">
      <w:pPr>
        <w:widowControl w:val="0"/>
        <w:jc w:val="center"/>
      </w:pPr>
      <w:r>
        <w:rPr>
          <w:rFonts w:ascii="Calibri" w:eastAsia="Calibri" w:hAnsi="Calibri" w:cs="Calibri"/>
          <w:i/>
          <w:iCs/>
        </w:rPr>
        <w:t xml:space="preserve">Top health equity nonprofits and LA elected </w:t>
      </w:r>
      <w:proofErr w:type="gramStart"/>
      <w:r>
        <w:rPr>
          <w:rFonts w:ascii="Calibri" w:eastAsia="Calibri" w:hAnsi="Calibri" w:cs="Calibri"/>
          <w:i/>
          <w:iCs/>
        </w:rPr>
        <w:t>officials</w:t>
      </w:r>
      <w:proofErr w:type="gramEnd"/>
      <w:r>
        <w:rPr>
          <w:rFonts w:ascii="Calibri" w:eastAsia="Calibri" w:hAnsi="Calibri" w:cs="Calibri"/>
          <w:i/>
          <w:iCs/>
        </w:rPr>
        <w:t xml:space="preserve"> partner to provide COVID-19 </w:t>
      </w:r>
      <w:r>
        <w:rPr>
          <w:rFonts w:ascii="Calibri" w:eastAsia="Calibri" w:hAnsi="Calibri" w:cs="Calibri"/>
          <w:i/>
          <w:iCs/>
        </w:rPr>
        <w:t>vaccines, food and school supplies for under-resourced community</w:t>
      </w:r>
    </w:p>
    <w:p w14:paraId="378E67E3" w14:textId="77777777" w:rsidR="00D12F81" w:rsidRDefault="00D12F81">
      <w:pPr>
        <w:widowControl w:val="0"/>
      </w:pPr>
    </w:p>
    <w:p w14:paraId="6D343CDD" w14:textId="77777777" w:rsidR="00D12F81" w:rsidRDefault="00C31E7F">
      <w:r>
        <w:rPr>
          <w:rFonts w:ascii="Calibri" w:eastAsia="Calibri" w:hAnsi="Calibri" w:cs="Calibri"/>
          <w:b/>
          <w:bCs/>
        </w:rPr>
        <w:t>LOS ANGELES</w:t>
      </w:r>
      <w:r>
        <w:rPr>
          <w:rFonts w:ascii="Calibri" w:eastAsia="Calibri" w:hAnsi="Calibri" w:cs="Calibri"/>
        </w:rPr>
        <w:t xml:space="preserve">– National Health Foundation (NHF), a leading nonprofit organization dedicated to improving the health of under-resourced communities, </w:t>
      </w:r>
      <w:proofErr w:type="spellStart"/>
      <w:r>
        <w:rPr>
          <w:rFonts w:ascii="Calibri" w:eastAsia="Calibri" w:hAnsi="Calibri" w:cs="Calibri"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Msr</w:t>
      </w:r>
      <w:proofErr w:type="spellEnd"/>
      <w:r>
        <w:rPr>
          <w:rFonts w:ascii="Calibri" w:eastAsia="Calibri" w:hAnsi="Calibri" w:cs="Calibri"/>
        </w:rPr>
        <w:t xml:space="preserve">. Oscar A. Romero, a Los Angeles-based </w:t>
      </w:r>
      <w:proofErr w:type="gramStart"/>
      <w:r>
        <w:rPr>
          <w:rFonts w:ascii="Calibri" w:eastAsia="Calibri" w:hAnsi="Calibri" w:cs="Calibri"/>
        </w:rPr>
        <w:t>nonprofit</w:t>
      </w:r>
      <w:proofErr w:type="gramEnd"/>
      <w:r>
        <w:rPr>
          <w:rFonts w:ascii="Calibri" w:eastAsia="Calibri" w:hAnsi="Calibri" w:cs="Calibri"/>
        </w:rPr>
        <w:t xml:space="preserve"> and Federal Qualified Health Center (FQHC), Los Angeles County Supervisor Hilda Solis and Los Angeles Councilmember Gil Cedillo are hosting a free Children’s Health Day and Back-to-School Giveaway on Fri</w:t>
      </w:r>
      <w:r>
        <w:rPr>
          <w:rFonts w:ascii="Calibri" w:eastAsia="Calibri" w:hAnsi="Calibri" w:cs="Calibri"/>
        </w:rPr>
        <w:t xml:space="preserve">day, August 13, from 10am to 2pm. </w:t>
      </w:r>
    </w:p>
    <w:p w14:paraId="080FDC7B" w14:textId="77777777" w:rsidR="00D12F81" w:rsidRDefault="00D12F81"/>
    <w:p w14:paraId="638A0744" w14:textId="77777777" w:rsidR="00D12F81" w:rsidRDefault="00C31E7F">
      <w:r>
        <w:rPr>
          <w:rFonts w:ascii="Calibri" w:eastAsia="Calibri" w:hAnsi="Calibri" w:cs="Calibri"/>
        </w:rPr>
        <w:t>The event, which is being held at NHF’s Pico-Union recuperative care facility at 1032 W.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Street in Los Angeles, will provide free access to COVID-19 vaccines, as well as school supplies, food distribution, oral hygi</w:t>
      </w:r>
      <w:r>
        <w:rPr>
          <w:rFonts w:ascii="Calibri" w:eastAsia="Calibri" w:hAnsi="Calibri" w:cs="Calibri"/>
        </w:rPr>
        <w:t xml:space="preserve">ene kits and diapers and other baby supplies. </w:t>
      </w:r>
    </w:p>
    <w:p w14:paraId="41459877" w14:textId="77777777" w:rsidR="00D12F81" w:rsidRDefault="00D12F81"/>
    <w:p w14:paraId="25F6E220" w14:textId="77777777" w:rsidR="00D12F81" w:rsidRDefault="00C31E7F">
      <w:r>
        <w:rPr>
          <w:rFonts w:ascii="Calibri" w:eastAsia="Calibri" w:hAnsi="Calibri" w:cs="Calibri"/>
        </w:rPr>
        <w:t xml:space="preserve">The event is taking place </w:t>
      </w:r>
      <w:r>
        <w:rPr>
          <w:rFonts w:ascii="Calibri" w:eastAsia="Calibri" w:hAnsi="Calibri" w:cs="Calibri"/>
          <w:shd w:val="clear" w:color="auto" w:fill="FFFFFF"/>
        </w:rPr>
        <w:t>just as children return to in-person learning in Los Angeles schools and COVID-19 cases continue to increase due to the Delta variant. Over the past month, COVID cases in L.A. County</w:t>
      </w:r>
      <w:r>
        <w:rPr>
          <w:rFonts w:ascii="Calibri" w:eastAsia="Calibri" w:hAnsi="Calibri" w:cs="Calibri"/>
          <w:shd w:val="clear" w:color="auto" w:fill="FFFFFF"/>
        </w:rPr>
        <w:t xml:space="preserve"> have </w:t>
      </w:r>
      <w:hyperlink r:id="rId12" w:history="1">
        <w:r>
          <w:rPr>
            <w:rFonts w:ascii="Calibri" w:eastAsia="Calibri" w:hAnsi="Calibri" w:cs="Calibri"/>
            <w:color w:val="0000FF"/>
            <w:u w:val="single" w:color="0000FF"/>
            <w:shd w:val="clear" w:color="auto" w:fill="FFFFFF"/>
          </w:rPr>
          <w:t xml:space="preserve">increased by about </w:t>
        </w:r>
        <w:r>
          <w:rPr>
            <w:rFonts w:ascii="Calibri" w:eastAsia="Calibri" w:hAnsi="Calibri" w:cs="Calibri"/>
            <w:color w:val="0000FF"/>
            <w:u w:val="single" w:color="0000FF"/>
            <w:shd w:val="clear" w:color="auto" w:fill="FFFFFF"/>
          </w:rPr>
          <w:t>5</w:t>
        </w:r>
        <w:r>
          <w:rPr>
            <w:rFonts w:ascii="Calibri" w:eastAsia="Calibri" w:hAnsi="Calibri" w:cs="Calibri"/>
            <w:color w:val="0000FF"/>
            <w:u w:val="single" w:color="0000FF"/>
            <w:shd w:val="clear" w:color="auto" w:fill="FFFFFF"/>
          </w:rPr>
          <w:t>50%</w:t>
        </w:r>
      </w:hyperlink>
      <w:r>
        <w:rPr>
          <w:rFonts w:ascii="Calibri" w:eastAsia="Calibri" w:hAnsi="Calibri" w:cs="Calibri"/>
          <w:shd w:val="clear" w:color="auto" w:fill="FFFFFF"/>
        </w:rPr>
        <w:t xml:space="preserve">, and just </w:t>
      </w:r>
      <w:hyperlink r:id="rId13" w:history="1">
        <w:r>
          <w:rPr>
            <w:rFonts w:ascii="Calibri" w:eastAsia="Calibri" w:hAnsi="Calibri" w:cs="Calibri"/>
            <w:color w:val="0000FF"/>
            <w:u w:val="single" w:color="0000FF"/>
            <w:shd w:val="clear" w:color="auto" w:fill="FFFFFF"/>
          </w:rPr>
          <w:t>50% of youths ages 12 to 17</w:t>
        </w:r>
      </w:hyperlink>
      <w:r>
        <w:rPr>
          <w:rFonts w:ascii="Calibri" w:eastAsia="Calibri" w:hAnsi="Calibri" w:cs="Calibri"/>
          <w:shd w:val="clear" w:color="auto" w:fill="FFFFFF"/>
        </w:rPr>
        <w:t xml:space="preserve"> in L.A. County have received at least one dose of the vaccine. Pico-Union is particularly vulnerable to COVID transmission, as it is the </w:t>
      </w:r>
      <w:hyperlink r:id="rId14" w:history="1">
        <w:r>
          <w:rPr>
            <w:rFonts w:ascii="Calibri" w:eastAsia="Calibri" w:hAnsi="Calibri" w:cs="Calibri"/>
            <w:color w:val="0000FF"/>
            <w:u w:val="single" w:color="0000FF"/>
            <w:shd w:val="clear" w:color="auto" w:fill="FFFFFF"/>
          </w:rPr>
          <w:t>fourth most dense neighborhood</w:t>
        </w:r>
      </w:hyperlink>
      <w:r>
        <w:rPr>
          <w:rFonts w:ascii="Calibri" w:eastAsia="Calibri" w:hAnsi="Calibri" w:cs="Calibri"/>
          <w:shd w:val="clear" w:color="auto" w:fill="FFFFFF"/>
        </w:rPr>
        <w:t xml:space="preserve"> in Los Angeles.</w:t>
      </w:r>
    </w:p>
    <w:p w14:paraId="0B4DB7C0" w14:textId="77777777" w:rsidR="00D12F81" w:rsidRDefault="00D12F81"/>
    <w:p w14:paraId="3F8EF739" w14:textId="77777777" w:rsidR="00D12F81" w:rsidRDefault="00C31E7F">
      <w:r>
        <w:rPr>
          <w:rFonts w:ascii="Calibri" w:eastAsia="Calibri" w:hAnsi="Calibri" w:cs="Calibri"/>
        </w:rPr>
        <w:lastRenderedPageBreak/>
        <w:t xml:space="preserve">In recognizing that every neighborhood is inherently unique, NHF engages with and works </w:t>
      </w:r>
      <w:proofErr w:type="gramStart"/>
      <w:r>
        <w:rPr>
          <w:rFonts w:ascii="Calibri" w:eastAsia="Calibri" w:hAnsi="Calibri" w:cs="Calibri"/>
        </w:rPr>
        <w:t>hand-in-hand</w:t>
      </w:r>
      <w:proofErr w:type="gramEnd"/>
      <w:r>
        <w:rPr>
          <w:rFonts w:ascii="Calibri" w:eastAsia="Calibri" w:hAnsi="Calibri" w:cs="Calibri"/>
        </w:rPr>
        <w:t xml:space="preserve"> wit</w:t>
      </w:r>
      <w:r>
        <w:rPr>
          <w:rFonts w:ascii="Calibri" w:eastAsia="Calibri" w:hAnsi="Calibri" w:cs="Calibri"/>
        </w:rPr>
        <w:t xml:space="preserve">h communities to ensure their direct services center residents’ lived experiences and needs. NHF offers a wide array of programs and services for people of all ages, including regular food and supply distributions. </w:t>
      </w:r>
    </w:p>
    <w:p w14:paraId="6AAF2191" w14:textId="77777777" w:rsidR="00D12F81" w:rsidRDefault="00D12F81"/>
    <w:p w14:paraId="5BA7AC0A" w14:textId="77777777" w:rsidR="00D12F81" w:rsidRDefault="00C31E7F">
      <w:r>
        <w:rPr>
          <w:rFonts w:ascii="Calibri" w:eastAsia="Calibri" w:hAnsi="Calibri" w:cs="Calibri"/>
        </w:rPr>
        <w:t xml:space="preserve">“NHF is proud to once again bring </w:t>
      </w:r>
      <w:r>
        <w:rPr>
          <w:rFonts w:ascii="Calibri" w:eastAsia="Calibri" w:hAnsi="Calibri" w:cs="Calibri"/>
        </w:rPr>
        <w:t>together community health partners to ensure vaccine access in Los Angeles communities of color,” explained National Health Foundation President &amp; CEO, Kelly Bruno. “Together, we hope to connect families with vital health resources and support as they cope</w:t>
      </w:r>
      <w:r>
        <w:rPr>
          <w:rFonts w:ascii="Calibri" w:eastAsia="Calibri" w:hAnsi="Calibri" w:cs="Calibri"/>
        </w:rPr>
        <w:t xml:space="preserve"> with the ongoing health crisis and prepare for in-person classes."</w:t>
      </w:r>
    </w:p>
    <w:p w14:paraId="4A7FD8D8" w14:textId="77777777" w:rsidR="00D12F81" w:rsidRDefault="00D12F81"/>
    <w:p w14:paraId="25AEAED0" w14:textId="77777777" w:rsidR="00D12F81" w:rsidRDefault="00C31E7F">
      <w:r>
        <w:rPr>
          <w:rFonts w:ascii="Calibri" w:eastAsia="Calibri" w:hAnsi="Calibri" w:cs="Calibri"/>
        </w:rPr>
        <w:t xml:space="preserve">"I am happy to partner with National Health Foundation and </w:t>
      </w:r>
      <w:proofErr w:type="spellStart"/>
      <w:r>
        <w:rPr>
          <w:rFonts w:ascii="Calibri" w:eastAsia="Calibri" w:hAnsi="Calibri" w:cs="Calibri"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</w:rPr>
        <w:t xml:space="preserve"> Romero on the Children's Health Day event in Pico-Union. The health of our children is key to a healthy community. They </w:t>
      </w:r>
      <w:r>
        <w:rPr>
          <w:rFonts w:ascii="Calibri" w:eastAsia="Calibri" w:hAnsi="Calibri" w:cs="Calibri"/>
        </w:rPr>
        <w:t>are our future and are cherished," stated Councilmember Gil Cedillo. "Please join us to receive backpacks, school supplies, groceries, diapers, and other baby supplies, along with a COVID-19 vaccination!"</w:t>
      </w:r>
    </w:p>
    <w:p w14:paraId="39751AF5" w14:textId="77777777" w:rsidR="00D12F81" w:rsidRDefault="00D12F81"/>
    <w:p w14:paraId="5C980816" w14:textId="77777777" w:rsidR="00D12F81" w:rsidRDefault="00C31E7F">
      <w:proofErr w:type="spellStart"/>
      <w:r>
        <w:rPr>
          <w:rFonts w:ascii="Calibri" w:eastAsia="Calibri" w:hAnsi="Calibri" w:cs="Calibri"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</w:rPr>
        <w:t xml:space="preserve"> Romero will be administering the U.S. Food</w:t>
      </w:r>
      <w:r>
        <w:rPr>
          <w:rFonts w:ascii="Calibri" w:eastAsia="Calibri" w:hAnsi="Calibri" w:cs="Calibri"/>
        </w:rPr>
        <w:t xml:space="preserve"> and Drug Administration-approved vaccines from Pfizer, Moderna and Johnson &amp; Johnson, and children ages 12 and older are eligible to receive the Pfizer vaccine. </w:t>
      </w:r>
    </w:p>
    <w:p w14:paraId="4F7B2116" w14:textId="77777777" w:rsidR="00D12F81" w:rsidRDefault="00D12F81"/>
    <w:p w14:paraId="41B134D0" w14:textId="77777777" w:rsidR="00D12F81" w:rsidRDefault="00C31E7F">
      <w:r>
        <w:rPr>
          <w:rFonts w:ascii="Calibri" w:eastAsia="Calibri" w:hAnsi="Calibri" w:cs="Calibri"/>
          <w:i/>
          <w:iCs/>
          <w:shd w:val="clear" w:color="auto" w:fill="FFFFFF"/>
        </w:rPr>
        <w:t>"</w:t>
      </w:r>
      <w:proofErr w:type="spellStart"/>
      <w:r>
        <w:rPr>
          <w:rFonts w:ascii="Calibri" w:eastAsia="Calibri" w:hAnsi="Calibri" w:cs="Calibri"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Romero strongly encourages those who can vaccinate themselves and their families do</w:t>
      </w:r>
      <w:r>
        <w:rPr>
          <w:rFonts w:ascii="Calibri" w:eastAsia="Calibri" w:hAnsi="Calibri" w:cs="Calibri"/>
          <w:shd w:val="clear" w:color="auto" w:fill="FFFFFF"/>
        </w:rPr>
        <w:t xml:space="preserve"> so as they gear up for in-person learning this fall,” </w:t>
      </w:r>
      <w:r>
        <w:rPr>
          <w:rFonts w:ascii="Calibri" w:eastAsia="Calibri" w:hAnsi="Calibri" w:cs="Calibri"/>
        </w:rPr>
        <w:t xml:space="preserve">stated </w:t>
      </w:r>
      <w:r>
        <w:rPr>
          <w:rFonts w:ascii="Calibri" w:eastAsia="Calibri" w:hAnsi="Calibri" w:cs="Calibri"/>
          <w:color w:val="262626"/>
          <w:shd w:val="clear" w:color="auto" w:fill="FFFFFF"/>
        </w:rPr>
        <w:t xml:space="preserve">Carlos </w:t>
      </w:r>
      <w:proofErr w:type="spellStart"/>
      <w:r>
        <w:rPr>
          <w:rFonts w:ascii="Calibri" w:eastAsia="Calibri" w:hAnsi="Calibri" w:cs="Calibri"/>
          <w:color w:val="262626"/>
          <w:shd w:val="clear" w:color="auto" w:fill="FFFFFF"/>
        </w:rPr>
        <w:t>Vaquerano</w:t>
      </w:r>
      <w:proofErr w:type="spellEnd"/>
      <w:r>
        <w:rPr>
          <w:rFonts w:ascii="Calibri" w:eastAsia="Calibri" w:hAnsi="Calibri" w:cs="Calibri"/>
          <w:color w:val="262626"/>
          <w:shd w:val="clear" w:color="auto" w:fill="FFFFFF"/>
        </w:rPr>
        <w:t xml:space="preserve">, CEO of </w:t>
      </w:r>
      <w:proofErr w:type="spellStart"/>
      <w:r>
        <w:rPr>
          <w:rFonts w:ascii="Calibri" w:eastAsia="Calibri" w:hAnsi="Calibri" w:cs="Calibri"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Romero</w:t>
      </w:r>
      <w:r>
        <w:rPr>
          <w:rFonts w:ascii="Calibri" w:eastAsia="Calibri" w:hAnsi="Calibri" w:cs="Calibri"/>
          <w:i/>
          <w:iCs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 xml:space="preserve"> “Not only is the COVID-19 vaccine highly effective in protecting oneself and others against the Delta variant, but it also ensures schools are not interr</w:t>
      </w:r>
      <w:r>
        <w:rPr>
          <w:rFonts w:ascii="Calibri" w:eastAsia="Calibri" w:hAnsi="Calibri" w:cs="Calibri"/>
          <w:shd w:val="clear" w:color="auto" w:fill="FFFFFF"/>
        </w:rPr>
        <w:t xml:space="preserve">upted by COVID-19 once again." </w:t>
      </w:r>
    </w:p>
    <w:p w14:paraId="4643F803" w14:textId="77777777" w:rsidR="00D12F81" w:rsidRDefault="00D12F81"/>
    <w:p w14:paraId="388E6CDF" w14:textId="77777777" w:rsidR="00D12F81" w:rsidRDefault="00C31E7F">
      <w:r>
        <w:rPr>
          <w:rFonts w:ascii="Calibri" w:eastAsia="Calibri" w:hAnsi="Calibri" w:cs="Calibri"/>
        </w:rPr>
        <w:t xml:space="preserve">For families with unvaccinated parents or children ages 12 and above, free rides are available to the event thanks to NHF’s partnership with </w:t>
      </w:r>
      <w:hyperlink r:id="rId15" w:history="1">
        <w:proofErr w:type="spellStart"/>
        <w:r>
          <w:rPr>
            <w:rFonts w:ascii="Calibri" w:eastAsia="Calibri" w:hAnsi="Calibri" w:cs="Calibri"/>
            <w:color w:val="0000FF"/>
            <w:u w:val="single" w:color="0000FF"/>
          </w:rPr>
          <w:t>UberHealth</w:t>
        </w:r>
        <w:proofErr w:type="spellEnd"/>
      </w:hyperlink>
      <w:r>
        <w:rPr>
          <w:rFonts w:ascii="Calibri" w:eastAsia="Calibri" w:hAnsi="Calibri" w:cs="Calibri"/>
        </w:rPr>
        <w:t xml:space="preserve"> and </w:t>
      </w:r>
      <w:hyperlink r:id="rId16" w:history="1">
        <w:r>
          <w:rPr>
            <w:rFonts w:ascii="Calibri" w:eastAsia="Calibri" w:hAnsi="Calibri" w:cs="Calibri"/>
            <w:color w:val="0000FF"/>
            <w:u w:val="single" w:color="0000FF"/>
          </w:rPr>
          <w:t>Local Initiatives Support Corporation (LISC)</w:t>
        </w:r>
      </w:hyperlink>
      <w:r>
        <w:rPr>
          <w:rFonts w:ascii="Calibri" w:eastAsia="Calibri" w:hAnsi="Calibri" w:cs="Calibri"/>
        </w:rPr>
        <w:t>. Rides can be coordinated by calling NHF’s Pico Union office at 213-514-6393.</w:t>
      </w:r>
    </w:p>
    <w:p w14:paraId="4AF3826D" w14:textId="77777777" w:rsidR="00D12F81" w:rsidRDefault="00D12F81"/>
    <w:p w14:paraId="7ADF5A26" w14:textId="77777777" w:rsidR="00D12F81" w:rsidRDefault="00C31E7F">
      <w:r>
        <w:rPr>
          <w:rFonts w:ascii="Calibri" w:eastAsia="Calibri" w:hAnsi="Calibri" w:cs="Calibri"/>
          <w:b/>
          <w:bCs/>
          <w:i/>
          <w:iCs/>
        </w:rPr>
        <w:t>About National Health Foundation</w:t>
      </w:r>
    </w:p>
    <w:p w14:paraId="659259BD" w14:textId="77777777" w:rsidR="00D12F81" w:rsidRDefault="00C31E7F">
      <w:pPr>
        <w:pBdr>
          <w:left w:val="none" w:sz="0" w:space="7" w:color="auto"/>
        </w:pBdr>
        <w:spacing w:line="259" w:lineRule="auto"/>
        <w:ind w:left="140"/>
      </w:pPr>
      <w:r>
        <w:rPr>
          <w:rFonts w:ascii="Calibri" w:eastAsia="Calibri" w:hAnsi="Calibri" w:cs="Calibri"/>
          <w:i/>
          <w:iCs/>
        </w:rPr>
        <w:t>Founded in 1973, National Health Foundation is a nonprofit 501(</w:t>
      </w:r>
      <w:r>
        <w:rPr>
          <w:rFonts w:ascii="Calibri" w:eastAsia="Calibri" w:hAnsi="Calibri" w:cs="Calibri"/>
          <w:i/>
          <w:iCs/>
        </w:rPr>
        <w:t xml:space="preserve">c)3 corporation that works within communities to eliminate barriers to health, address the root causes of poor health and advocate and empower under-resourced communities to find solutions that lead to lasting change. Embracing the guiding philosophy that </w:t>
      </w:r>
      <w:r>
        <w:rPr>
          <w:rFonts w:ascii="Calibri" w:eastAsia="Calibri" w:hAnsi="Calibri" w:cs="Calibri"/>
          <w:i/>
          <w:iCs/>
        </w:rPr>
        <w:t>health begins where we live, learn, work and play, the organization’s advocacy and work focuses on four key areas: housing, food access, built environment and education. In 2020, NHF secured $250,000 in food benefits for local families, assisted 356 indivi</w:t>
      </w:r>
      <w:r>
        <w:rPr>
          <w:rFonts w:ascii="Calibri" w:eastAsia="Calibri" w:hAnsi="Calibri" w:cs="Calibri"/>
          <w:i/>
          <w:iCs/>
        </w:rPr>
        <w:t xml:space="preserve">duals in submitting applications for government food benefits and provided 250 nutrition education and physical activity classes. </w:t>
      </w:r>
    </w:p>
    <w:p w14:paraId="3A89A444" w14:textId="77777777" w:rsidR="00D12F81" w:rsidRDefault="00D12F81"/>
    <w:p w14:paraId="4D6FA12A" w14:textId="77777777" w:rsidR="00D12F81" w:rsidRDefault="00C31E7F">
      <w:r>
        <w:rPr>
          <w:rFonts w:ascii="Calibri" w:eastAsia="Calibri" w:hAnsi="Calibri" w:cs="Calibri"/>
          <w:i/>
          <w:iCs/>
        </w:rPr>
        <w:t xml:space="preserve">For more information about the National Health Foundation, please visit </w:t>
      </w:r>
      <w:hyperlink r:id="rId17" w:history="1">
        <w:r>
          <w:rPr>
            <w:rFonts w:ascii="Calibri" w:eastAsia="Calibri" w:hAnsi="Calibri" w:cs="Calibri"/>
            <w:i/>
            <w:iCs/>
            <w:color w:val="0000FF"/>
            <w:u w:val="single" w:color="0000FF"/>
          </w:rPr>
          <w:t>www.nationalhealthfoundation.org</w:t>
        </w:r>
      </w:hyperlink>
      <w:r>
        <w:rPr>
          <w:rFonts w:ascii="Calibri" w:eastAsia="Calibri" w:hAnsi="Calibri" w:cs="Calibri"/>
          <w:i/>
          <w:iCs/>
        </w:rPr>
        <w:t xml:space="preserve"> or connect with us on </w:t>
      </w:r>
      <w:hyperlink r:id="rId18" w:history="1">
        <w:r>
          <w:rPr>
            <w:rFonts w:ascii="Calibri" w:eastAsia="Calibri" w:hAnsi="Calibri" w:cs="Calibri"/>
            <w:i/>
            <w:iCs/>
            <w:color w:val="0563C1"/>
            <w:u w:val="single" w:color="0563C1"/>
          </w:rPr>
          <w:t>LinkedIn</w:t>
        </w:r>
      </w:hyperlink>
      <w:r>
        <w:rPr>
          <w:rFonts w:ascii="Calibri" w:eastAsia="Calibri" w:hAnsi="Calibri" w:cs="Calibri"/>
          <w:i/>
          <w:iCs/>
        </w:rPr>
        <w:t xml:space="preserve">, </w:t>
      </w:r>
      <w:hyperlink r:id="rId19" w:history="1">
        <w:r>
          <w:rPr>
            <w:rFonts w:ascii="Calibri" w:eastAsia="Calibri" w:hAnsi="Calibri" w:cs="Calibri"/>
            <w:i/>
            <w:iCs/>
            <w:color w:val="0563C1"/>
            <w:u w:val="single" w:color="0563C1"/>
          </w:rPr>
          <w:t>Facebook</w:t>
        </w:r>
      </w:hyperlink>
      <w:r>
        <w:rPr>
          <w:rFonts w:ascii="Calibri" w:eastAsia="Calibri" w:hAnsi="Calibri" w:cs="Calibri"/>
          <w:i/>
          <w:iCs/>
        </w:rPr>
        <w:t xml:space="preserve"> or </w:t>
      </w:r>
      <w:hyperlink r:id="rId20" w:history="1">
        <w:r>
          <w:rPr>
            <w:rFonts w:ascii="Calibri" w:eastAsia="Calibri" w:hAnsi="Calibri" w:cs="Calibri"/>
            <w:i/>
            <w:iCs/>
            <w:color w:val="0563C1"/>
            <w:u w:val="single" w:color="0563C1"/>
          </w:rPr>
          <w:t>Twitter</w:t>
        </w:r>
      </w:hyperlink>
      <w:r>
        <w:rPr>
          <w:rFonts w:ascii="Calibri" w:eastAsia="Calibri" w:hAnsi="Calibri" w:cs="Calibri"/>
          <w:i/>
          <w:iCs/>
        </w:rPr>
        <w:t xml:space="preserve"> (@NHFcommunity).</w:t>
      </w:r>
    </w:p>
    <w:p w14:paraId="4E86A7A4" w14:textId="77777777" w:rsidR="00D12F81" w:rsidRDefault="00D12F81"/>
    <w:p w14:paraId="1EDA2130" w14:textId="77777777" w:rsidR="00D12F81" w:rsidRDefault="00C31E7F">
      <w:r>
        <w:rPr>
          <w:rFonts w:ascii="Calibri" w:eastAsia="Calibri" w:hAnsi="Calibri" w:cs="Calibri"/>
          <w:b/>
          <w:bCs/>
          <w:i/>
          <w:iCs/>
        </w:rPr>
        <w:t xml:space="preserve">About </w:t>
      </w:r>
      <w:proofErr w:type="spellStart"/>
      <w:r>
        <w:rPr>
          <w:rFonts w:ascii="Calibri" w:eastAsia="Calibri" w:hAnsi="Calibri" w:cs="Calibri"/>
          <w:b/>
          <w:bCs/>
          <w:i/>
          <w:iCs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  <w:b/>
          <w:bCs/>
          <w:i/>
          <w:iCs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hd w:val="clear" w:color="auto" w:fill="FFFFFF"/>
        </w:rPr>
        <w:t>Msr</w:t>
      </w:r>
      <w:proofErr w:type="spellEnd"/>
      <w:r>
        <w:rPr>
          <w:rFonts w:ascii="Calibri" w:eastAsia="Calibri" w:hAnsi="Calibri" w:cs="Calibri"/>
          <w:b/>
          <w:bCs/>
          <w:i/>
          <w:iCs/>
          <w:shd w:val="clear" w:color="auto" w:fill="FFFFFF"/>
        </w:rPr>
        <w:t>. Oscar A. Romero</w:t>
      </w:r>
    </w:p>
    <w:p w14:paraId="3137E36A" w14:textId="77777777" w:rsidR="00D12F81" w:rsidRDefault="00C31E7F">
      <w:pPr>
        <w:widowControl w:val="0"/>
      </w:pPr>
      <w:proofErr w:type="spellStart"/>
      <w:r>
        <w:rPr>
          <w:rFonts w:ascii="Calibri" w:eastAsia="Calibri" w:hAnsi="Calibri" w:cs="Calibri"/>
          <w:i/>
          <w:iCs/>
          <w:shd w:val="clear" w:color="auto" w:fill="FFFFFF"/>
        </w:rPr>
        <w:t>Clínica</w:t>
      </w:r>
      <w:proofErr w:type="spellEnd"/>
      <w:r>
        <w:rPr>
          <w:rFonts w:ascii="Calibri" w:eastAsia="Calibri" w:hAnsi="Calibri" w:cs="Calibri"/>
          <w:i/>
          <w:iCs/>
          <w:shd w:val="clear" w:color="auto" w:fill="FFFFFF"/>
        </w:rPr>
        <w:t xml:space="preserve"> Romero was founded in 1983 by Salvadoran refugees and their allies. Our mission is to provide quality, affordable and culturally sensitive health care and other </w:t>
      </w:r>
      <w:r>
        <w:rPr>
          <w:rFonts w:ascii="Calibri" w:eastAsia="Calibri" w:hAnsi="Calibri" w:cs="Calibri"/>
          <w:i/>
          <w:iCs/>
          <w:shd w:val="clear" w:color="auto" w:fill="FFFFFF"/>
        </w:rPr>
        <w:t xml:space="preserve">services to the uninsured, insured, and underserved communities of greater Los Angeles regardless of their ability to pay by upholding the legacy and tradition of </w:t>
      </w:r>
      <w:proofErr w:type="spellStart"/>
      <w:r>
        <w:rPr>
          <w:rFonts w:ascii="Calibri" w:eastAsia="Calibri" w:hAnsi="Calibri" w:cs="Calibri"/>
          <w:i/>
          <w:iCs/>
          <w:shd w:val="clear" w:color="auto" w:fill="FFFFFF"/>
        </w:rPr>
        <w:t>Monseñor</w:t>
      </w:r>
      <w:proofErr w:type="spellEnd"/>
      <w:r>
        <w:rPr>
          <w:rFonts w:ascii="Calibri" w:eastAsia="Calibri" w:hAnsi="Calibri" w:cs="Calibri"/>
          <w:i/>
          <w:iCs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i/>
          <w:iCs/>
          <w:shd w:val="clear" w:color="auto" w:fill="FFFFFF"/>
        </w:rPr>
        <w:t>Oscar Romero, and</w:t>
      </w:r>
      <w:proofErr w:type="gramEnd"/>
      <w:r>
        <w:rPr>
          <w:rFonts w:ascii="Calibri" w:eastAsia="Calibri" w:hAnsi="Calibri" w:cs="Calibri"/>
          <w:i/>
          <w:iCs/>
          <w:shd w:val="clear" w:color="auto" w:fill="FFFFFF"/>
        </w:rPr>
        <w:t xml:space="preserve"> educating and empowering Salvadoran and other community members th</w:t>
      </w:r>
      <w:r>
        <w:rPr>
          <w:rFonts w:ascii="Calibri" w:eastAsia="Calibri" w:hAnsi="Calibri" w:cs="Calibri"/>
          <w:i/>
          <w:iCs/>
          <w:shd w:val="clear" w:color="auto" w:fill="FFFFFF"/>
        </w:rPr>
        <w:t xml:space="preserve">rough community organizing, health education, social justice, and exchange programs in El Salvador. </w:t>
      </w:r>
    </w:p>
    <w:p w14:paraId="481C1D18" w14:textId="77777777" w:rsidR="00D12F81" w:rsidRDefault="00D12F81">
      <w:pPr>
        <w:widowControl w:val="0"/>
      </w:pPr>
    </w:p>
    <w:p w14:paraId="7994F569" w14:textId="77777777" w:rsidR="00D12F81" w:rsidRDefault="00C31E7F">
      <w:pPr>
        <w:widowControl w:val="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 # #</w:t>
      </w:r>
    </w:p>
    <w:p w14:paraId="6297B939" w14:textId="77777777" w:rsidR="00D12F81" w:rsidRDefault="00D12F81"/>
    <w:sectPr w:rsidR="00D12F8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48AC" w14:textId="77777777" w:rsidR="00C31E7F" w:rsidRDefault="00C31E7F" w:rsidP="00C31E7F">
      <w:r>
        <w:separator/>
      </w:r>
    </w:p>
  </w:endnote>
  <w:endnote w:type="continuationSeparator" w:id="0">
    <w:p w14:paraId="2E2D227F" w14:textId="77777777" w:rsidR="00C31E7F" w:rsidRDefault="00C31E7F" w:rsidP="00C3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E7E7" w14:textId="77777777" w:rsidR="00C31E7F" w:rsidRDefault="00C31E7F" w:rsidP="00C31E7F">
      <w:r>
        <w:separator/>
      </w:r>
    </w:p>
  </w:footnote>
  <w:footnote w:type="continuationSeparator" w:id="0">
    <w:p w14:paraId="093A7F9F" w14:textId="77777777" w:rsidR="00C31E7F" w:rsidRDefault="00C31E7F" w:rsidP="00C3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81"/>
    <w:rsid w:val="00B233A9"/>
    <w:rsid w:val="00C31E7F"/>
    <w:rsid w:val="00D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8139"/>
  <w15:docId w15:val="{8351CCF1-841D-477C-B644-7C86659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atimes.com/california/story/2021-07-31/what-the-delta-variant-development-means-for-unvaccinated-kids" TargetMode="External"/><Relationship Id="rId18" Type="http://schemas.openxmlformats.org/officeDocument/2006/relationships/hyperlink" Target="https://www.linkedin.com/company/national-health-foundatio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ktla.com/news/local-news/covid-transmission-remains-high-in-l-a-county-but-surge-appears-to-be-leveling-off/" TargetMode="External"/><Relationship Id="rId17" Type="http://schemas.openxmlformats.org/officeDocument/2006/relationships/hyperlink" Target="http://www.nationalhealthfoundat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sc.org/" TargetMode="External"/><Relationship Id="rId20" Type="http://schemas.openxmlformats.org/officeDocument/2006/relationships/hyperlink" Target="https://twitter.com/nhfcommunity?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lemus@clinicaromero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berhealth.com/" TargetMode="External"/><Relationship Id="rId10" Type="http://schemas.openxmlformats.org/officeDocument/2006/relationships/hyperlink" Target="mailto:megan@cerrell.com" TargetMode="External"/><Relationship Id="rId19" Type="http://schemas.openxmlformats.org/officeDocument/2006/relationships/hyperlink" Target="https://www.facebook.com/nationalhealthfoundatio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usnews.com/news/best-states/california/articles/2021-07-27/la-requires-city-workers-to-get-vaccinated-or-regular-te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 Sanchez</dc:creator>
  <cp:lastModifiedBy>Julissa  Sanchez</cp:lastModifiedBy>
  <cp:revision>2</cp:revision>
  <dcterms:created xsi:type="dcterms:W3CDTF">2021-08-11T20:17:00Z</dcterms:created>
  <dcterms:modified xsi:type="dcterms:W3CDTF">2021-08-11T20:17:00Z</dcterms:modified>
</cp:coreProperties>
</file>